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48C" w:rsidRPr="00660643" w:rsidRDefault="00DA548C" w:rsidP="00DA548C">
      <w:pPr>
        <w:pStyle w:val="Heading2"/>
        <w:jc w:val="center"/>
        <w:rPr>
          <w:rFonts w:ascii="Arial Narrow" w:hAnsi="Arial Narrow"/>
          <w:sz w:val="24"/>
          <w:szCs w:val="24"/>
        </w:rPr>
      </w:pPr>
      <w:r w:rsidRPr="00660643">
        <w:rPr>
          <w:rFonts w:ascii="Arial Narrow" w:hAnsi="Arial Narrow"/>
          <w:sz w:val="24"/>
          <w:szCs w:val="24"/>
        </w:rPr>
        <w:t>English Language Arts Standards » Anchor Standards » College and Career Readiness Anchor Standards for Writing</w:t>
      </w:r>
      <w:r w:rsidR="00660643">
        <w:rPr>
          <w:rFonts w:ascii="Arial Narrow" w:hAnsi="Arial Narrow"/>
          <w:sz w:val="24"/>
          <w:szCs w:val="24"/>
        </w:rPr>
        <w:t xml:space="preserve">  </w:t>
      </w:r>
    </w:p>
    <w:p w:rsidR="00DA548C" w:rsidRPr="00660643" w:rsidRDefault="00DA548C" w:rsidP="00DA548C">
      <w:pPr>
        <w:pStyle w:val="NormalWeb"/>
        <w:rPr>
          <w:rFonts w:ascii="Arial Narrow" w:hAnsi="Arial Narrow"/>
        </w:rPr>
      </w:pPr>
      <w:r w:rsidRPr="00660643">
        <w:rPr>
          <w:rFonts w:ascii="Arial Narrow" w:hAnsi="Arial Narrow"/>
        </w:rPr>
        <w:t>The grades 6–12 standards on the following pages define what students should understand and be able to do by the end of each grade. They correspond to the College and Career Readiness (CCR) anchor standards below by number. The CCR and grade-specific standards are necessary complements—the former providing broad standards, the latter providing additional specificity—that together define the skills and understandings that all students must demonstrate.</w:t>
      </w:r>
    </w:p>
    <w:p w:rsidR="00DA548C" w:rsidRPr="00660643" w:rsidRDefault="00DA548C" w:rsidP="00DA548C">
      <w:pPr>
        <w:pStyle w:val="Heading2"/>
        <w:rPr>
          <w:rFonts w:ascii="Arial Narrow" w:hAnsi="Arial Narrow"/>
          <w:sz w:val="24"/>
          <w:szCs w:val="24"/>
        </w:rPr>
      </w:pPr>
      <w:r w:rsidRPr="00660643">
        <w:rPr>
          <w:rFonts w:ascii="Arial Narrow" w:hAnsi="Arial Narrow"/>
          <w:sz w:val="24"/>
          <w:szCs w:val="24"/>
        </w:rPr>
        <w:t>Text Types and Purposes</w:t>
      </w:r>
    </w:p>
    <w:p w:rsidR="00DA548C" w:rsidRPr="00660643" w:rsidRDefault="00DA548C" w:rsidP="00DA548C">
      <w:pPr>
        <w:numPr>
          <w:ilvl w:val="0"/>
          <w:numId w:val="9"/>
        </w:numPr>
        <w:spacing w:before="100" w:beforeAutospacing="1" w:after="100" w:afterAutospacing="1" w:line="240" w:lineRule="auto"/>
        <w:rPr>
          <w:rFonts w:ascii="Arial Narrow" w:hAnsi="Arial Narrow"/>
          <w:sz w:val="24"/>
          <w:szCs w:val="24"/>
          <w:highlight w:val="yellow"/>
        </w:rPr>
      </w:pPr>
      <w:r w:rsidRPr="00660643">
        <w:rPr>
          <w:rFonts w:ascii="Arial Narrow" w:hAnsi="Arial Narrow"/>
          <w:sz w:val="24"/>
          <w:szCs w:val="24"/>
        </w:rPr>
        <w:t xml:space="preserve">1. Write arguments to support claims in an analysis of substantive topics or texts, </w:t>
      </w:r>
      <w:r w:rsidRPr="00660643">
        <w:rPr>
          <w:rFonts w:ascii="Arial Narrow" w:hAnsi="Arial Narrow"/>
          <w:sz w:val="24"/>
          <w:szCs w:val="24"/>
          <w:highlight w:val="yellow"/>
        </w:rPr>
        <w:t>using valid reasoning and relevant and sufficient evidence.</w:t>
      </w:r>
      <w:r w:rsidR="001C6D6C" w:rsidRPr="00660643">
        <w:rPr>
          <w:rFonts w:ascii="Arial Narrow" w:hAnsi="Arial Narrow"/>
          <w:sz w:val="24"/>
          <w:szCs w:val="24"/>
          <w:highlight w:val="yellow"/>
        </w:rPr>
        <w:t xml:space="preserve"> </w:t>
      </w:r>
      <w:r w:rsidR="001C6D6C" w:rsidRPr="00660643">
        <w:rPr>
          <w:rFonts w:ascii="Arial Narrow" w:hAnsi="Arial Narrow"/>
          <w:sz w:val="24"/>
          <w:szCs w:val="24"/>
          <w:highlight w:val="cyan"/>
        </w:rPr>
        <w:t>(LM, Stand. 2-5)</w:t>
      </w:r>
    </w:p>
    <w:p w:rsidR="00DA548C" w:rsidRPr="00660643" w:rsidRDefault="00DA548C" w:rsidP="00DA548C">
      <w:pPr>
        <w:numPr>
          <w:ilvl w:val="0"/>
          <w:numId w:val="9"/>
        </w:numPr>
        <w:spacing w:before="100" w:beforeAutospacing="1" w:after="100" w:afterAutospacing="1" w:line="240" w:lineRule="auto"/>
        <w:rPr>
          <w:rFonts w:ascii="Arial Narrow" w:hAnsi="Arial Narrow"/>
          <w:sz w:val="24"/>
          <w:szCs w:val="24"/>
        </w:rPr>
      </w:pPr>
      <w:r w:rsidRPr="00660643">
        <w:rPr>
          <w:rFonts w:ascii="Arial Narrow" w:hAnsi="Arial Narrow"/>
          <w:sz w:val="24"/>
          <w:szCs w:val="24"/>
          <w:highlight w:val="yellow"/>
        </w:rPr>
        <w:t>2. Write informative/explanatory texts to examine and convey complex ideas and information clearly and accurately through the effective selection, organization, and analysis of content</w:t>
      </w:r>
      <w:r w:rsidRPr="00660643">
        <w:rPr>
          <w:rFonts w:ascii="Arial Narrow" w:hAnsi="Arial Narrow"/>
          <w:sz w:val="24"/>
          <w:szCs w:val="24"/>
        </w:rPr>
        <w:t>.</w:t>
      </w:r>
      <w:r w:rsidR="001C6D6C" w:rsidRPr="00660643">
        <w:rPr>
          <w:rFonts w:ascii="Arial Narrow" w:hAnsi="Arial Narrow"/>
          <w:sz w:val="24"/>
          <w:szCs w:val="24"/>
        </w:rPr>
        <w:t xml:space="preserve"> </w:t>
      </w:r>
      <w:r w:rsidR="001C6D6C" w:rsidRPr="00660643">
        <w:rPr>
          <w:rFonts w:ascii="Arial Narrow" w:hAnsi="Arial Narrow"/>
          <w:sz w:val="24"/>
          <w:szCs w:val="24"/>
          <w:highlight w:val="cyan"/>
        </w:rPr>
        <w:t>(LM, Stand. 2-5)</w:t>
      </w:r>
    </w:p>
    <w:p w:rsidR="00DA548C" w:rsidRPr="00660643" w:rsidRDefault="00DA548C" w:rsidP="00DA548C">
      <w:pPr>
        <w:numPr>
          <w:ilvl w:val="0"/>
          <w:numId w:val="9"/>
        </w:numPr>
        <w:spacing w:before="100" w:beforeAutospacing="1" w:after="100" w:afterAutospacing="1" w:line="240" w:lineRule="auto"/>
        <w:rPr>
          <w:rFonts w:ascii="Arial Narrow" w:hAnsi="Arial Narrow"/>
          <w:sz w:val="24"/>
          <w:szCs w:val="24"/>
        </w:rPr>
      </w:pPr>
      <w:r w:rsidRPr="00660643">
        <w:rPr>
          <w:rFonts w:ascii="Arial Narrow" w:hAnsi="Arial Narrow"/>
          <w:sz w:val="24"/>
          <w:szCs w:val="24"/>
        </w:rPr>
        <w:t>3. Write narratives to develop real or imagined experiences or events using effective technique, well-chosen details, and well-structured event sequences.</w:t>
      </w:r>
    </w:p>
    <w:p w:rsidR="00DA548C" w:rsidRPr="00660643" w:rsidRDefault="00DA548C" w:rsidP="00DA548C">
      <w:pPr>
        <w:pStyle w:val="Heading2"/>
        <w:rPr>
          <w:rFonts w:ascii="Arial Narrow" w:hAnsi="Arial Narrow"/>
          <w:sz w:val="24"/>
          <w:szCs w:val="24"/>
        </w:rPr>
      </w:pPr>
      <w:r w:rsidRPr="00660643">
        <w:rPr>
          <w:rFonts w:ascii="Arial Narrow" w:hAnsi="Arial Narrow"/>
          <w:sz w:val="24"/>
          <w:szCs w:val="24"/>
        </w:rPr>
        <w:t>Production and Distribution of Writing</w:t>
      </w:r>
    </w:p>
    <w:p w:rsidR="00DA548C" w:rsidRPr="00660643" w:rsidRDefault="00DA548C" w:rsidP="00DA548C">
      <w:pPr>
        <w:numPr>
          <w:ilvl w:val="0"/>
          <w:numId w:val="10"/>
        </w:numPr>
        <w:spacing w:before="100" w:beforeAutospacing="1" w:after="100" w:afterAutospacing="1" w:line="240" w:lineRule="auto"/>
        <w:rPr>
          <w:rFonts w:ascii="Arial Narrow" w:hAnsi="Arial Narrow"/>
          <w:sz w:val="24"/>
          <w:szCs w:val="24"/>
          <w:highlight w:val="yellow"/>
        </w:rPr>
      </w:pPr>
      <w:r w:rsidRPr="00660643">
        <w:rPr>
          <w:rFonts w:ascii="Arial Narrow" w:hAnsi="Arial Narrow"/>
          <w:sz w:val="24"/>
          <w:szCs w:val="24"/>
        </w:rPr>
        <w:t xml:space="preserve">4. Produce clear and coherent writing in which the development, organization, and style </w:t>
      </w:r>
      <w:r w:rsidRPr="00660643">
        <w:rPr>
          <w:rFonts w:ascii="Arial Narrow" w:hAnsi="Arial Narrow"/>
          <w:sz w:val="24"/>
          <w:szCs w:val="24"/>
          <w:highlight w:val="yellow"/>
        </w:rPr>
        <w:t>are appropriate to task, purpose, and audience.</w:t>
      </w:r>
      <w:r w:rsidR="001C6D6C" w:rsidRPr="00660643">
        <w:rPr>
          <w:rFonts w:ascii="Arial Narrow" w:hAnsi="Arial Narrow"/>
          <w:sz w:val="24"/>
          <w:szCs w:val="24"/>
          <w:highlight w:val="yellow"/>
        </w:rPr>
        <w:t xml:space="preserve"> </w:t>
      </w:r>
      <w:r w:rsidR="001C6D6C" w:rsidRPr="00660643">
        <w:rPr>
          <w:rFonts w:ascii="Arial Narrow" w:hAnsi="Arial Narrow"/>
          <w:sz w:val="24"/>
          <w:szCs w:val="24"/>
          <w:highlight w:val="cyan"/>
        </w:rPr>
        <w:t>(LM, Stand. 1)</w:t>
      </w:r>
    </w:p>
    <w:p w:rsidR="00DA548C" w:rsidRPr="00660643" w:rsidRDefault="00DA548C" w:rsidP="00DA548C">
      <w:pPr>
        <w:numPr>
          <w:ilvl w:val="0"/>
          <w:numId w:val="10"/>
        </w:numPr>
        <w:spacing w:before="100" w:beforeAutospacing="1" w:after="100" w:afterAutospacing="1" w:line="240" w:lineRule="auto"/>
        <w:rPr>
          <w:rFonts w:ascii="Arial Narrow" w:hAnsi="Arial Narrow"/>
          <w:sz w:val="24"/>
          <w:szCs w:val="24"/>
          <w:highlight w:val="yellow"/>
        </w:rPr>
      </w:pPr>
      <w:r w:rsidRPr="00660643">
        <w:rPr>
          <w:rFonts w:ascii="Arial Narrow" w:hAnsi="Arial Narrow"/>
          <w:sz w:val="24"/>
          <w:szCs w:val="24"/>
          <w:highlight w:val="yellow"/>
        </w:rPr>
        <w:t>5. Develop and strengthen writing as needed by planning, revising, editing, rewriting, or trying a new approach.</w:t>
      </w:r>
      <w:r w:rsidR="001C6D6C" w:rsidRPr="00660643">
        <w:rPr>
          <w:rFonts w:ascii="Arial Narrow" w:hAnsi="Arial Narrow"/>
          <w:sz w:val="24"/>
          <w:szCs w:val="24"/>
          <w:highlight w:val="yellow"/>
        </w:rPr>
        <w:t xml:space="preserve"> </w:t>
      </w:r>
      <w:r w:rsidR="001C6D6C" w:rsidRPr="00660643">
        <w:rPr>
          <w:rFonts w:ascii="Arial Narrow" w:hAnsi="Arial Narrow"/>
          <w:sz w:val="24"/>
          <w:szCs w:val="24"/>
          <w:highlight w:val="cyan"/>
        </w:rPr>
        <w:t>(LM, Stand. 2-5)</w:t>
      </w:r>
    </w:p>
    <w:p w:rsidR="00DA548C" w:rsidRPr="00660643" w:rsidRDefault="00DA548C" w:rsidP="00DA548C">
      <w:pPr>
        <w:numPr>
          <w:ilvl w:val="0"/>
          <w:numId w:val="10"/>
        </w:numPr>
        <w:spacing w:before="100" w:beforeAutospacing="1" w:after="100" w:afterAutospacing="1" w:line="240" w:lineRule="auto"/>
        <w:rPr>
          <w:rFonts w:ascii="Arial Narrow" w:hAnsi="Arial Narrow"/>
          <w:sz w:val="24"/>
          <w:szCs w:val="24"/>
          <w:highlight w:val="yellow"/>
        </w:rPr>
      </w:pPr>
      <w:r w:rsidRPr="00660643">
        <w:rPr>
          <w:rFonts w:ascii="Arial Narrow" w:hAnsi="Arial Narrow"/>
          <w:sz w:val="24"/>
          <w:szCs w:val="24"/>
          <w:highlight w:val="yellow"/>
        </w:rPr>
        <w:t>6. Use technology, including the Internet, to produce and publish writing and to interact and collaborate with others.</w:t>
      </w:r>
      <w:r w:rsidR="001C6D6C" w:rsidRPr="00660643">
        <w:rPr>
          <w:rFonts w:ascii="Arial Narrow" w:hAnsi="Arial Narrow"/>
          <w:sz w:val="24"/>
          <w:szCs w:val="24"/>
          <w:highlight w:val="yellow"/>
        </w:rPr>
        <w:t xml:space="preserve">  </w:t>
      </w:r>
      <w:r w:rsidR="001C6D6C" w:rsidRPr="00660643">
        <w:rPr>
          <w:rFonts w:ascii="Arial Narrow" w:hAnsi="Arial Narrow"/>
          <w:sz w:val="24"/>
          <w:szCs w:val="24"/>
          <w:highlight w:val="cyan"/>
        </w:rPr>
        <w:t>(LM, Stand. 5)</w:t>
      </w:r>
    </w:p>
    <w:p w:rsidR="00DA548C" w:rsidRPr="00660643" w:rsidRDefault="00DA548C" w:rsidP="00DA548C">
      <w:pPr>
        <w:pStyle w:val="Heading2"/>
        <w:rPr>
          <w:rFonts w:ascii="Arial Narrow" w:hAnsi="Arial Narrow"/>
          <w:sz w:val="24"/>
          <w:szCs w:val="24"/>
        </w:rPr>
      </w:pPr>
      <w:r w:rsidRPr="00660643">
        <w:rPr>
          <w:rFonts w:ascii="Arial Narrow" w:hAnsi="Arial Narrow"/>
          <w:sz w:val="24"/>
          <w:szCs w:val="24"/>
        </w:rPr>
        <w:t>Research to Build and Present Knowledge</w:t>
      </w:r>
    </w:p>
    <w:p w:rsidR="00DA548C" w:rsidRPr="00660643" w:rsidRDefault="00DA548C" w:rsidP="00DA548C">
      <w:pPr>
        <w:numPr>
          <w:ilvl w:val="0"/>
          <w:numId w:val="11"/>
        </w:numPr>
        <w:spacing w:before="100" w:beforeAutospacing="1" w:after="100" w:afterAutospacing="1" w:line="240" w:lineRule="auto"/>
        <w:rPr>
          <w:rFonts w:ascii="Arial Narrow" w:hAnsi="Arial Narrow"/>
          <w:sz w:val="24"/>
          <w:szCs w:val="24"/>
        </w:rPr>
      </w:pPr>
      <w:r w:rsidRPr="00660643">
        <w:rPr>
          <w:rFonts w:ascii="Arial Narrow" w:hAnsi="Arial Narrow"/>
          <w:sz w:val="24"/>
          <w:szCs w:val="24"/>
        </w:rPr>
        <w:t xml:space="preserve">7. </w:t>
      </w:r>
      <w:r w:rsidRPr="00660643">
        <w:rPr>
          <w:rFonts w:ascii="Arial Narrow" w:hAnsi="Arial Narrow"/>
          <w:sz w:val="24"/>
          <w:szCs w:val="24"/>
          <w:highlight w:val="yellow"/>
        </w:rPr>
        <w:t>Conduct short as well as more sustained research projects based on focused questions, demonstrating understanding of the subject under investigation</w:t>
      </w:r>
      <w:r w:rsidRPr="00660643">
        <w:rPr>
          <w:rFonts w:ascii="Arial Narrow" w:hAnsi="Arial Narrow"/>
          <w:sz w:val="24"/>
          <w:szCs w:val="24"/>
        </w:rPr>
        <w:t>.</w:t>
      </w:r>
      <w:r w:rsidR="001C6D6C" w:rsidRPr="00660643">
        <w:rPr>
          <w:rFonts w:ascii="Arial Narrow" w:hAnsi="Arial Narrow"/>
          <w:sz w:val="24"/>
          <w:szCs w:val="24"/>
        </w:rPr>
        <w:t xml:space="preserve"> </w:t>
      </w:r>
      <w:r w:rsidR="0045642E" w:rsidRPr="00660643">
        <w:rPr>
          <w:rFonts w:ascii="Arial Narrow" w:hAnsi="Arial Narrow"/>
          <w:sz w:val="24"/>
          <w:szCs w:val="24"/>
          <w:highlight w:val="cyan"/>
        </w:rPr>
        <w:t>(</w:t>
      </w:r>
      <w:r w:rsidR="001C6D6C" w:rsidRPr="00660643">
        <w:rPr>
          <w:rFonts w:ascii="Arial Narrow" w:hAnsi="Arial Narrow"/>
          <w:sz w:val="24"/>
          <w:szCs w:val="24"/>
          <w:highlight w:val="cyan"/>
        </w:rPr>
        <w:t>LM, Stand. 1-6)</w:t>
      </w:r>
    </w:p>
    <w:p w:rsidR="00DA548C" w:rsidRPr="00660643" w:rsidRDefault="00DA548C" w:rsidP="00DA548C">
      <w:pPr>
        <w:numPr>
          <w:ilvl w:val="0"/>
          <w:numId w:val="11"/>
        </w:numPr>
        <w:spacing w:before="100" w:beforeAutospacing="1" w:after="100" w:afterAutospacing="1" w:line="240" w:lineRule="auto"/>
        <w:rPr>
          <w:rFonts w:ascii="Arial Narrow" w:hAnsi="Arial Narrow"/>
          <w:sz w:val="24"/>
          <w:szCs w:val="24"/>
        </w:rPr>
      </w:pPr>
      <w:r w:rsidRPr="00660643">
        <w:rPr>
          <w:rFonts w:ascii="Arial Narrow" w:hAnsi="Arial Narrow"/>
          <w:sz w:val="24"/>
          <w:szCs w:val="24"/>
        </w:rPr>
        <w:t xml:space="preserve">8. </w:t>
      </w:r>
      <w:r w:rsidRPr="00660643">
        <w:rPr>
          <w:rFonts w:ascii="Arial Narrow" w:hAnsi="Arial Narrow"/>
          <w:sz w:val="24"/>
          <w:szCs w:val="24"/>
          <w:highlight w:val="yellow"/>
        </w:rPr>
        <w:t>Gather relevant information from multiple print and digital sources, assess the credibility and accuracy of each source, and integrate the information while avoiding plagiarism</w:t>
      </w:r>
      <w:r w:rsidRPr="00660643">
        <w:rPr>
          <w:rFonts w:ascii="Arial Narrow" w:hAnsi="Arial Narrow"/>
          <w:sz w:val="24"/>
          <w:szCs w:val="24"/>
        </w:rPr>
        <w:t>.</w:t>
      </w:r>
      <w:r w:rsidR="001C6D6C" w:rsidRPr="00660643">
        <w:rPr>
          <w:rFonts w:ascii="Arial Narrow" w:hAnsi="Arial Narrow"/>
          <w:sz w:val="24"/>
          <w:szCs w:val="24"/>
        </w:rPr>
        <w:t xml:space="preserve"> </w:t>
      </w:r>
      <w:r w:rsidR="001C6D6C" w:rsidRPr="00660643">
        <w:rPr>
          <w:rFonts w:ascii="Arial Narrow" w:hAnsi="Arial Narrow"/>
          <w:sz w:val="24"/>
          <w:szCs w:val="24"/>
          <w:highlight w:val="cyan"/>
        </w:rPr>
        <w:t>(LM, Stand.</w:t>
      </w:r>
      <w:r w:rsidR="0045642E" w:rsidRPr="00660643">
        <w:rPr>
          <w:rFonts w:ascii="Arial Narrow" w:hAnsi="Arial Narrow"/>
          <w:sz w:val="24"/>
          <w:szCs w:val="24"/>
          <w:highlight w:val="cyan"/>
        </w:rPr>
        <w:t xml:space="preserve"> 2,</w:t>
      </w:r>
      <w:r w:rsidR="001C6D6C" w:rsidRPr="00660643">
        <w:rPr>
          <w:rFonts w:ascii="Arial Narrow" w:hAnsi="Arial Narrow"/>
          <w:sz w:val="24"/>
          <w:szCs w:val="24"/>
          <w:highlight w:val="cyan"/>
        </w:rPr>
        <w:t xml:space="preserve"> </w:t>
      </w:r>
      <w:r w:rsidR="00FF42D7" w:rsidRPr="00660643">
        <w:rPr>
          <w:rFonts w:ascii="Arial Narrow" w:hAnsi="Arial Narrow"/>
          <w:sz w:val="24"/>
          <w:szCs w:val="24"/>
          <w:highlight w:val="cyan"/>
        </w:rPr>
        <w:t>4)</w:t>
      </w:r>
    </w:p>
    <w:p w:rsidR="00DA548C" w:rsidRPr="00660643" w:rsidRDefault="00DA548C" w:rsidP="00DA548C">
      <w:pPr>
        <w:numPr>
          <w:ilvl w:val="0"/>
          <w:numId w:val="11"/>
        </w:numPr>
        <w:spacing w:before="100" w:beforeAutospacing="1" w:after="100" w:afterAutospacing="1" w:line="240" w:lineRule="auto"/>
        <w:rPr>
          <w:rFonts w:ascii="Arial Narrow" w:hAnsi="Arial Narrow"/>
          <w:sz w:val="24"/>
          <w:szCs w:val="24"/>
          <w:highlight w:val="cyan"/>
        </w:rPr>
      </w:pPr>
      <w:r w:rsidRPr="00660643">
        <w:rPr>
          <w:rFonts w:ascii="Arial Narrow" w:hAnsi="Arial Narrow"/>
          <w:sz w:val="24"/>
          <w:szCs w:val="24"/>
        </w:rPr>
        <w:t xml:space="preserve">9. </w:t>
      </w:r>
      <w:r w:rsidRPr="00660643">
        <w:rPr>
          <w:rFonts w:ascii="Arial Narrow" w:hAnsi="Arial Narrow"/>
          <w:sz w:val="24"/>
          <w:szCs w:val="24"/>
          <w:highlight w:val="yellow"/>
        </w:rPr>
        <w:t>Draw evidence from literary or informational texts to support analysis, reflection, and research</w:t>
      </w:r>
      <w:r w:rsidRPr="00660643">
        <w:rPr>
          <w:rFonts w:ascii="Arial Narrow" w:hAnsi="Arial Narrow"/>
          <w:sz w:val="24"/>
          <w:szCs w:val="24"/>
          <w:highlight w:val="cyan"/>
        </w:rPr>
        <w:t>.</w:t>
      </w:r>
      <w:r w:rsidR="00FF42D7" w:rsidRPr="00660643">
        <w:rPr>
          <w:rFonts w:ascii="Arial Narrow" w:hAnsi="Arial Narrow"/>
          <w:sz w:val="24"/>
          <w:szCs w:val="24"/>
          <w:highlight w:val="cyan"/>
        </w:rPr>
        <w:t xml:space="preserve"> (Stand. 4-6)</w:t>
      </w:r>
    </w:p>
    <w:p w:rsidR="00DA548C" w:rsidRPr="00660643" w:rsidRDefault="00DA548C" w:rsidP="00DA548C">
      <w:pPr>
        <w:pStyle w:val="Heading2"/>
        <w:rPr>
          <w:rFonts w:ascii="Arial Narrow" w:hAnsi="Arial Narrow"/>
          <w:sz w:val="24"/>
          <w:szCs w:val="24"/>
        </w:rPr>
      </w:pPr>
      <w:r w:rsidRPr="00660643">
        <w:rPr>
          <w:rFonts w:ascii="Arial Narrow" w:hAnsi="Arial Narrow"/>
          <w:sz w:val="24"/>
          <w:szCs w:val="24"/>
        </w:rPr>
        <w:t>Range of Writing</w:t>
      </w:r>
    </w:p>
    <w:p w:rsidR="00DA548C" w:rsidRPr="00660643" w:rsidRDefault="00DA548C" w:rsidP="00DA548C">
      <w:pPr>
        <w:numPr>
          <w:ilvl w:val="0"/>
          <w:numId w:val="12"/>
        </w:numPr>
        <w:spacing w:before="100" w:beforeAutospacing="1" w:after="100" w:afterAutospacing="1" w:line="240" w:lineRule="auto"/>
        <w:rPr>
          <w:rFonts w:ascii="Arial Narrow" w:hAnsi="Arial Narrow"/>
          <w:sz w:val="24"/>
          <w:szCs w:val="24"/>
          <w:highlight w:val="cyan"/>
        </w:rPr>
      </w:pPr>
      <w:r w:rsidRPr="00660643">
        <w:rPr>
          <w:rFonts w:ascii="Arial Narrow" w:hAnsi="Arial Narrow"/>
          <w:sz w:val="24"/>
          <w:szCs w:val="24"/>
        </w:rPr>
        <w:t xml:space="preserve">10. </w:t>
      </w:r>
      <w:r w:rsidRPr="00660643">
        <w:rPr>
          <w:rFonts w:ascii="Arial Narrow" w:hAnsi="Arial Narrow"/>
          <w:sz w:val="24"/>
          <w:szCs w:val="24"/>
          <w:highlight w:val="yellow"/>
        </w:rPr>
        <w:t>Write routinely over extended time frames (time for research, reflection, and revision)</w:t>
      </w:r>
      <w:r w:rsidRPr="00660643">
        <w:rPr>
          <w:rFonts w:ascii="Arial Narrow" w:hAnsi="Arial Narrow"/>
          <w:sz w:val="24"/>
          <w:szCs w:val="24"/>
        </w:rPr>
        <w:t xml:space="preserve"> and shorter time frames (a single sitting or a day or two) for a range of tasks, purposes, and audiences.</w:t>
      </w:r>
      <w:r w:rsidR="00FF42D7" w:rsidRPr="00660643">
        <w:rPr>
          <w:rFonts w:ascii="Arial Narrow" w:hAnsi="Arial Narrow"/>
          <w:sz w:val="24"/>
          <w:szCs w:val="24"/>
        </w:rPr>
        <w:t xml:space="preserve"> </w:t>
      </w:r>
      <w:r w:rsidR="00FF42D7" w:rsidRPr="00660643">
        <w:rPr>
          <w:rFonts w:ascii="Arial Narrow" w:hAnsi="Arial Narrow"/>
          <w:sz w:val="24"/>
          <w:szCs w:val="24"/>
          <w:highlight w:val="cyan"/>
        </w:rPr>
        <w:t>(LM, Stand. 1-6)</w:t>
      </w:r>
    </w:p>
    <w:p w:rsidR="00DA548C" w:rsidRPr="00660643" w:rsidRDefault="00DA548C" w:rsidP="00DA548C">
      <w:pPr>
        <w:pStyle w:val="Heading2"/>
        <w:rPr>
          <w:rFonts w:ascii="Arial Narrow" w:hAnsi="Arial Narrow"/>
          <w:sz w:val="24"/>
          <w:szCs w:val="24"/>
        </w:rPr>
      </w:pPr>
      <w:r w:rsidRPr="00660643">
        <w:rPr>
          <w:rFonts w:ascii="Arial Narrow" w:hAnsi="Arial Narrow"/>
          <w:sz w:val="24"/>
          <w:szCs w:val="24"/>
        </w:rPr>
        <w:t>Note on range and content of student writing</w:t>
      </w:r>
    </w:p>
    <w:p w:rsidR="00DA548C" w:rsidRDefault="00DA548C" w:rsidP="00DA548C">
      <w:pPr>
        <w:pStyle w:val="NormalWeb"/>
        <w:rPr>
          <w:rFonts w:ascii="Arial Narrow" w:hAnsi="Arial Narrow"/>
          <w:i/>
        </w:rPr>
      </w:pPr>
      <w:r w:rsidRPr="00660643">
        <w:rPr>
          <w:rFonts w:ascii="Arial Narrow" w:hAnsi="Arial Narrow"/>
        </w:rPr>
        <w:t xml:space="preserve">For students, writing is a key means of asserting and defending claims, showing what they know about a subject, and conveying what they have experienced, imagined, thought, and felt. To be college- and career- ready writers, students must take task, purpose, and audience into careful consideration, </w:t>
      </w:r>
      <w:r w:rsidRPr="00660643">
        <w:rPr>
          <w:rFonts w:ascii="Arial Narrow" w:hAnsi="Arial Narrow"/>
          <w:highlight w:val="yellow"/>
        </w:rPr>
        <w:t>choosing</w:t>
      </w:r>
      <w:r w:rsidRPr="00660643">
        <w:rPr>
          <w:rFonts w:ascii="Arial Narrow" w:hAnsi="Arial Narrow"/>
        </w:rPr>
        <w:t xml:space="preserve"> words, </w:t>
      </w:r>
      <w:r w:rsidRPr="00660643">
        <w:rPr>
          <w:rFonts w:ascii="Arial Narrow" w:hAnsi="Arial Narrow"/>
          <w:highlight w:val="yellow"/>
        </w:rPr>
        <w:t>information,</w:t>
      </w:r>
      <w:r w:rsidRPr="00660643">
        <w:rPr>
          <w:rFonts w:ascii="Arial Narrow" w:hAnsi="Arial Narrow"/>
        </w:rPr>
        <w:t xml:space="preserve"> structures, and formats </w:t>
      </w:r>
      <w:r w:rsidRPr="00660643">
        <w:rPr>
          <w:rFonts w:ascii="Arial Narrow" w:hAnsi="Arial Narrow"/>
          <w:highlight w:val="yellow"/>
        </w:rPr>
        <w:t>deliberately.</w:t>
      </w:r>
      <w:r w:rsidR="00FF42D7" w:rsidRPr="00660643">
        <w:rPr>
          <w:rFonts w:ascii="Arial Narrow" w:hAnsi="Arial Narrow"/>
        </w:rPr>
        <w:t xml:space="preserve"> </w:t>
      </w:r>
      <w:r w:rsidR="00FF42D7" w:rsidRPr="00660643">
        <w:rPr>
          <w:rFonts w:ascii="Arial Narrow" w:hAnsi="Arial Narrow"/>
          <w:highlight w:val="cyan"/>
        </w:rPr>
        <w:t>(LM, Stand 2)</w:t>
      </w:r>
      <w:r w:rsidRPr="00660643">
        <w:rPr>
          <w:rFonts w:ascii="Arial Narrow" w:hAnsi="Arial Narrow"/>
        </w:rPr>
        <w:t xml:space="preserve"> They need to know how to combine elements of different kinds of writing—for example, to use narrative strategies within argument and explanation within narrative—to produce complex and nuanced writing. </w:t>
      </w:r>
      <w:r w:rsidRPr="00660643">
        <w:rPr>
          <w:rFonts w:ascii="Arial Narrow" w:hAnsi="Arial Narrow"/>
          <w:highlight w:val="yellow"/>
        </w:rPr>
        <w:t>They need to be able to use technology strategically when creating, refining, and collaborating on writing.</w:t>
      </w:r>
      <w:r w:rsidR="00FF42D7" w:rsidRPr="00660643">
        <w:rPr>
          <w:rFonts w:ascii="Arial Narrow" w:hAnsi="Arial Narrow"/>
        </w:rPr>
        <w:t xml:space="preserve"> </w:t>
      </w:r>
      <w:r w:rsidR="00FF42D7" w:rsidRPr="00660643">
        <w:rPr>
          <w:rFonts w:ascii="Arial Narrow" w:hAnsi="Arial Narrow"/>
          <w:highlight w:val="cyan"/>
        </w:rPr>
        <w:t>(LM, Stand. 5)</w:t>
      </w:r>
      <w:r w:rsidRPr="00660643">
        <w:rPr>
          <w:rFonts w:ascii="Arial Narrow" w:hAnsi="Arial Narrow"/>
        </w:rPr>
        <w:t xml:space="preserve"> </w:t>
      </w:r>
      <w:r w:rsidRPr="00660643">
        <w:rPr>
          <w:rFonts w:ascii="Arial Narrow" w:hAnsi="Arial Narrow"/>
          <w:highlight w:val="yellow"/>
        </w:rPr>
        <w:t>They have to become adept at gathering information</w:t>
      </w:r>
      <w:proofErr w:type="gramStart"/>
      <w:r w:rsidRPr="00660643">
        <w:rPr>
          <w:rFonts w:ascii="Arial Narrow" w:hAnsi="Arial Narrow"/>
        </w:rPr>
        <w:t>,</w:t>
      </w:r>
      <w:r w:rsidR="0045642E" w:rsidRPr="00660643">
        <w:rPr>
          <w:rFonts w:ascii="Arial Narrow" w:hAnsi="Arial Narrow"/>
          <w:highlight w:val="cyan"/>
        </w:rPr>
        <w:t>(</w:t>
      </w:r>
      <w:proofErr w:type="gramEnd"/>
      <w:r w:rsidR="0045642E" w:rsidRPr="00660643">
        <w:rPr>
          <w:rFonts w:ascii="Arial Narrow" w:hAnsi="Arial Narrow"/>
          <w:highlight w:val="cyan"/>
        </w:rPr>
        <w:t>LM, Stand</w:t>
      </w:r>
      <w:r w:rsidRPr="00660643">
        <w:rPr>
          <w:rFonts w:ascii="Arial Narrow" w:hAnsi="Arial Narrow"/>
          <w:highlight w:val="cyan"/>
        </w:rPr>
        <w:t xml:space="preserve"> </w:t>
      </w:r>
      <w:r w:rsidR="0045642E" w:rsidRPr="00660643">
        <w:rPr>
          <w:rFonts w:ascii="Arial Narrow" w:hAnsi="Arial Narrow"/>
          <w:highlight w:val="cyan"/>
        </w:rPr>
        <w:t>3)</w:t>
      </w:r>
      <w:r w:rsidR="0045642E" w:rsidRPr="00660643">
        <w:rPr>
          <w:rFonts w:ascii="Arial Narrow" w:hAnsi="Arial Narrow"/>
        </w:rPr>
        <w:t xml:space="preserve"> </w:t>
      </w:r>
      <w:r w:rsidRPr="00660643">
        <w:rPr>
          <w:rFonts w:ascii="Arial Narrow" w:hAnsi="Arial Narrow"/>
          <w:highlight w:val="yellow"/>
        </w:rPr>
        <w:t xml:space="preserve">evaluating sources, </w:t>
      </w:r>
      <w:r w:rsidR="0045642E" w:rsidRPr="00660643">
        <w:rPr>
          <w:rFonts w:ascii="Arial Narrow" w:hAnsi="Arial Narrow"/>
          <w:highlight w:val="cyan"/>
        </w:rPr>
        <w:t xml:space="preserve">(LM, Stand. 3) </w:t>
      </w:r>
      <w:r w:rsidRPr="00660643">
        <w:rPr>
          <w:rFonts w:ascii="Arial Narrow" w:hAnsi="Arial Narrow"/>
          <w:highlight w:val="yellow"/>
        </w:rPr>
        <w:t xml:space="preserve">and citing material accurately, </w:t>
      </w:r>
      <w:r w:rsidR="0045642E" w:rsidRPr="00660643">
        <w:rPr>
          <w:rFonts w:ascii="Arial Narrow" w:hAnsi="Arial Narrow"/>
          <w:highlight w:val="cyan"/>
        </w:rPr>
        <w:t xml:space="preserve">(LM, Stand. 5) </w:t>
      </w:r>
      <w:r w:rsidRPr="00660643">
        <w:rPr>
          <w:rFonts w:ascii="Arial Narrow" w:hAnsi="Arial Narrow"/>
          <w:highlight w:val="yellow"/>
        </w:rPr>
        <w:t xml:space="preserve">reporting findings from their research and analysis of sources in a clear and cogent manner. </w:t>
      </w:r>
      <w:r w:rsidR="0045642E" w:rsidRPr="00660643">
        <w:rPr>
          <w:rFonts w:ascii="Arial Narrow" w:hAnsi="Arial Narrow"/>
          <w:highlight w:val="cyan"/>
        </w:rPr>
        <w:t>(LM, Stand. 5)</w:t>
      </w:r>
      <w:r w:rsidR="0045642E" w:rsidRPr="00660643">
        <w:rPr>
          <w:rFonts w:ascii="Arial Narrow" w:hAnsi="Arial Narrow"/>
        </w:rPr>
        <w:t xml:space="preserve"> </w:t>
      </w:r>
      <w:r w:rsidRPr="00660643">
        <w:rPr>
          <w:rFonts w:ascii="Arial Narrow" w:hAnsi="Arial Narrow"/>
        </w:rPr>
        <w:t xml:space="preserve">They must have the flexibility, concentration, and fluency to produce high-quality first-draft text under a tight deadline as well as </w:t>
      </w:r>
      <w:r w:rsidRPr="00660643">
        <w:rPr>
          <w:rFonts w:ascii="Arial Narrow" w:hAnsi="Arial Narrow"/>
          <w:highlight w:val="yellow"/>
        </w:rPr>
        <w:t>the capacity to revisit and make improvements to a piece of writing over multiple drafts when circumstances encourage or require it.</w:t>
      </w:r>
      <w:r w:rsidR="0045642E" w:rsidRPr="00660643">
        <w:rPr>
          <w:rFonts w:ascii="Arial Narrow" w:hAnsi="Arial Narrow"/>
        </w:rPr>
        <w:t xml:space="preserve"> </w:t>
      </w:r>
      <w:r w:rsidR="0045642E" w:rsidRPr="00660643">
        <w:rPr>
          <w:rFonts w:ascii="Arial Narrow" w:hAnsi="Arial Narrow"/>
          <w:highlight w:val="cyan"/>
        </w:rPr>
        <w:t>(LM, Stand. 5)</w:t>
      </w:r>
      <w:r w:rsidR="000157AF">
        <w:rPr>
          <w:rFonts w:ascii="Arial Narrow" w:hAnsi="Arial Narrow"/>
        </w:rPr>
        <w:t xml:space="preserve">      </w:t>
      </w:r>
      <w:r w:rsidR="000157AF" w:rsidRPr="00660643">
        <w:rPr>
          <w:rFonts w:ascii="Arial Narrow" w:hAnsi="Arial Narrow"/>
          <w:i/>
        </w:rPr>
        <w:t>Source:  http://www.corestandards.org</w:t>
      </w:r>
    </w:p>
    <w:sectPr w:rsidR="00DA548C" w:rsidSect="00660643">
      <w:pgSz w:w="12240" w:h="15840"/>
      <w:pgMar w:top="720"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5E66"/>
    <w:multiLevelType w:val="multilevel"/>
    <w:tmpl w:val="6356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EC6C65"/>
    <w:multiLevelType w:val="multilevel"/>
    <w:tmpl w:val="3DEE2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AC21F6"/>
    <w:multiLevelType w:val="multilevel"/>
    <w:tmpl w:val="3DE4B8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F03B4E"/>
    <w:multiLevelType w:val="multilevel"/>
    <w:tmpl w:val="B9882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883462"/>
    <w:multiLevelType w:val="multilevel"/>
    <w:tmpl w:val="872E6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AC3798"/>
    <w:multiLevelType w:val="multilevel"/>
    <w:tmpl w:val="F09E6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782E2B"/>
    <w:multiLevelType w:val="multilevel"/>
    <w:tmpl w:val="AD702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6622CE"/>
    <w:multiLevelType w:val="multilevel"/>
    <w:tmpl w:val="CCFC8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9A438A"/>
    <w:multiLevelType w:val="multilevel"/>
    <w:tmpl w:val="86061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E60024"/>
    <w:multiLevelType w:val="multilevel"/>
    <w:tmpl w:val="422AB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8506126"/>
    <w:multiLevelType w:val="multilevel"/>
    <w:tmpl w:val="54C6A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9F3D73"/>
    <w:multiLevelType w:val="multilevel"/>
    <w:tmpl w:val="4E30E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2"/>
  </w:num>
  <w:num w:numId="4">
    <w:abstractNumId w:val="0"/>
  </w:num>
  <w:num w:numId="5">
    <w:abstractNumId w:val="10"/>
  </w:num>
  <w:num w:numId="6">
    <w:abstractNumId w:val="8"/>
  </w:num>
  <w:num w:numId="7">
    <w:abstractNumId w:val="6"/>
  </w:num>
  <w:num w:numId="8">
    <w:abstractNumId w:val="1"/>
  </w:num>
  <w:num w:numId="9">
    <w:abstractNumId w:val="3"/>
  </w:num>
  <w:num w:numId="10">
    <w:abstractNumId w:val="4"/>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A548C"/>
    <w:rsid w:val="000157AF"/>
    <w:rsid w:val="0012694D"/>
    <w:rsid w:val="001C6D6C"/>
    <w:rsid w:val="004349C8"/>
    <w:rsid w:val="0045642E"/>
    <w:rsid w:val="00480FB4"/>
    <w:rsid w:val="005706AD"/>
    <w:rsid w:val="00660643"/>
    <w:rsid w:val="008870DD"/>
    <w:rsid w:val="00DA548C"/>
    <w:rsid w:val="00F73B1F"/>
    <w:rsid w:val="00FF42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6AD"/>
  </w:style>
  <w:style w:type="paragraph" w:styleId="Heading1">
    <w:name w:val="heading 1"/>
    <w:basedOn w:val="Normal"/>
    <w:next w:val="Normal"/>
    <w:link w:val="Heading1Char"/>
    <w:uiPriority w:val="9"/>
    <w:qFormat/>
    <w:rsid w:val="00DA54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A548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A54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548C"/>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DA548C"/>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DA548C"/>
    <w:rPr>
      <w:rFonts w:asciiTheme="majorHAnsi" w:eastAsiaTheme="majorEastAsia" w:hAnsiTheme="majorHAnsi" w:cstheme="majorBidi"/>
      <w:b/>
      <w:bCs/>
      <w:color w:val="4F81BD" w:themeColor="accent1"/>
    </w:rPr>
  </w:style>
  <w:style w:type="character" w:customStyle="1" w:styleId="sifr-alternate">
    <w:name w:val="sifr-alternate"/>
    <w:basedOn w:val="DefaultParagraphFont"/>
    <w:rsid w:val="00DA548C"/>
  </w:style>
  <w:style w:type="paragraph" w:styleId="NormalWeb">
    <w:name w:val="Normal (Web)"/>
    <w:basedOn w:val="Normal"/>
    <w:uiPriority w:val="99"/>
    <w:semiHidden/>
    <w:unhideWhenUsed/>
    <w:rsid w:val="00DA548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157A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84870919">
      <w:bodyDiv w:val="1"/>
      <w:marLeft w:val="0"/>
      <w:marRight w:val="0"/>
      <w:marTop w:val="0"/>
      <w:marBottom w:val="0"/>
      <w:divBdr>
        <w:top w:val="none" w:sz="0" w:space="0" w:color="auto"/>
        <w:left w:val="none" w:sz="0" w:space="0" w:color="auto"/>
        <w:bottom w:val="none" w:sz="0" w:space="0" w:color="auto"/>
        <w:right w:val="none" w:sz="0" w:space="0" w:color="auto"/>
      </w:divBdr>
    </w:div>
    <w:div w:id="2047607087">
      <w:bodyDiv w:val="1"/>
      <w:marLeft w:val="0"/>
      <w:marRight w:val="0"/>
      <w:marTop w:val="0"/>
      <w:marBottom w:val="0"/>
      <w:divBdr>
        <w:top w:val="none" w:sz="0" w:space="0" w:color="auto"/>
        <w:left w:val="none" w:sz="0" w:space="0" w:color="auto"/>
        <w:bottom w:val="none" w:sz="0" w:space="0" w:color="auto"/>
        <w:right w:val="none" w:sz="0" w:space="0" w:color="auto"/>
      </w:divBdr>
      <w:divsChild>
        <w:div w:id="1135639857">
          <w:marLeft w:val="0"/>
          <w:marRight w:val="0"/>
          <w:marTop w:val="0"/>
          <w:marBottom w:val="0"/>
          <w:divBdr>
            <w:top w:val="none" w:sz="0" w:space="0" w:color="auto"/>
            <w:left w:val="none" w:sz="0" w:space="0" w:color="auto"/>
            <w:bottom w:val="none" w:sz="0" w:space="0" w:color="auto"/>
            <w:right w:val="none" w:sz="0" w:space="0" w:color="auto"/>
          </w:divBdr>
          <w:divsChild>
            <w:div w:id="66698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96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Staff401</dc:creator>
  <cp:keywords/>
  <dc:description/>
  <cp:lastModifiedBy>Staff401</cp:lastModifiedBy>
  <cp:revision>4</cp:revision>
  <dcterms:created xsi:type="dcterms:W3CDTF">2011-05-23T14:51:00Z</dcterms:created>
  <dcterms:modified xsi:type="dcterms:W3CDTF">2011-05-23T16:22:00Z</dcterms:modified>
</cp:coreProperties>
</file>